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7DA2D18F" w:rsidR="005E7182" w:rsidRPr="00B7321B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B7321B">
        <w:rPr>
          <w:bCs/>
          <w:noProof w:val="0"/>
          <w:sz w:val="24"/>
          <w:szCs w:val="24"/>
        </w:rPr>
        <w:t>3GPP TSG RAN WG1 #1</w:t>
      </w:r>
      <w:r w:rsidR="00486837">
        <w:rPr>
          <w:bCs/>
          <w:noProof w:val="0"/>
          <w:sz w:val="24"/>
          <w:szCs w:val="24"/>
        </w:rPr>
        <w:t>20</w:t>
      </w:r>
      <w:r w:rsidR="006157C5">
        <w:rPr>
          <w:bCs/>
          <w:noProof w:val="0"/>
          <w:sz w:val="24"/>
          <w:szCs w:val="24"/>
        </w:rPr>
        <w:t>bis</w:t>
      </w:r>
      <w:r w:rsidRPr="00B7321B">
        <w:rPr>
          <w:bCs/>
          <w:noProof w:val="0"/>
          <w:sz w:val="24"/>
          <w:szCs w:val="24"/>
        </w:rPr>
        <w:tab/>
      </w:r>
      <w:r w:rsidR="00933F54" w:rsidRPr="00B7321B">
        <w:rPr>
          <w:bCs/>
          <w:noProof w:val="0"/>
          <w:sz w:val="24"/>
          <w:szCs w:val="24"/>
        </w:rPr>
        <w:t>R1-</w:t>
      </w:r>
      <w:r w:rsidR="00607A7F" w:rsidRPr="00B7321B">
        <w:t xml:space="preserve"> </w:t>
      </w:r>
      <w:r w:rsidR="00607A7F" w:rsidRPr="00B7321B">
        <w:rPr>
          <w:bCs/>
          <w:noProof w:val="0"/>
          <w:sz w:val="24"/>
          <w:szCs w:val="24"/>
        </w:rPr>
        <w:t>2</w:t>
      </w:r>
      <w:r w:rsidR="00486837">
        <w:rPr>
          <w:bCs/>
          <w:noProof w:val="0"/>
          <w:sz w:val="24"/>
          <w:szCs w:val="24"/>
        </w:rPr>
        <w:t>5</w:t>
      </w:r>
      <w:r w:rsidR="00EE7ABF">
        <w:rPr>
          <w:bCs/>
          <w:noProof w:val="0"/>
          <w:sz w:val="24"/>
          <w:szCs w:val="24"/>
        </w:rPr>
        <w:t>02139</w:t>
      </w:r>
    </w:p>
    <w:bookmarkEnd w:id="0"/>
    <w:bookmarkEnd w:id="1"/>
    <w:p w14:paraId="3591D07B" w14:textId="079D75CF" w:rsidR="00607A7F" w:rsidRPr="00B7321B" w:rsidRDefault="006157C5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Wuhan, China</w:t>
      </w:r>
      <w:r w:rsidR="00085A2D" w:rsidRPr="00B7321B">
        <w:rPr>
          <w:bCs/>
          <w:noProof w:val="0"/>
          <w:sz w:val="24"/>
          <w:szCs w:val="24"/>
        </w:rPr>
        <w:t xml:space="preserve">, </w:t>
      </w:r>
      <w:r w:rsidR="00486837">
        <w:rPr>
          <w:bCs/>
          <w:noProof w:val="0"/>
          <w:sz w:val="24"/>
          <w:szCs w:val="24"/>
        </w:rPr>
        <w:t>7</w:t>
      </w:r>
      <w:r w:rsidR="00607A7F" w:rsidRPr="00B7321B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1</w:t>
      </w:r>
      <w:r w:rsidR="00486837">
        <w:rPr>
          <w:bCs/>
          <w:noProof w:val="0"/>
          <w:sz w:val="24"/>
          <w:szCs w:val="24"/>
        </w:rPr>
        <w:t>1</w:t>
      </w:r>
      <w:r w:rsidR="00607A7F" w:rsidRPr="00B7321B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April</w:t>
      </w:r>
      <w:r w:rsidR="00607A7F" w:rsidRPr="00B7321B">
        <w:rPr>
          <w:bCs/>
          <w:noProof w:val="0"/>
          <w:sz w:val="24"/>
          <w:szCs w:val="24"/>
        </w:rPr>
        <w:t xml:space="preserve"> 202</w:t>
      </w:r>
      <w:r>
        <w:rPr>
          <w:bCs/>
          <w:noProof w:val="0"/>
          <w:sz w:val="24"/>
          <w:szCs w:val="24"/>
        </w:rPr>
        <w:t>5</w:t>
      </w:r>
    </w:p>
    <w:p w14:paraId="376911AE" w14:textId="77777777" w:rsidR="00773C9C" w:rsidRPr="00B7321B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6B016E02" w:rsidR="0034111C" w:rsidRPr="00B7321B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7321B">
        <w:rPr>
          <w:rFonts w:cs="Arial"/>
          <w:b/>
          <w:bCs/>
          <w:sz w:val="24"/>
          <w:szCs w:val="24"/>
          <w:lang w:val="en-US"/>
        </w:rPr>
        <w:t>Agenda item:</w:t>
      </w:r>
      <w:r w:rsidRPr="00B7321B">
        <w:rPr>
          <w:rFonts w:cs="Arial"/>
          <w:b/>
          <w:bCs/>
          <w:sz w:val="24"/>
          <w:lang w:val="en-US"/>
        </w:rPr>
        <w:tab/>
      </w:r>
      <w:r w:rsidRPr="00B7321B">
        <w:rPr>
          <w:rFonts w:cs="Arial"/>
          <w:b/>
          <w:bCs/>
          <w:sz w:val="24"/>
          <w:lang w:val="en-US"/>
        </w:rPr>
        <w:tab/>
      </w:r>
      <w:r w:rsidR="001C654B" w:rsidRPr="001C654B">
        <w:rPr>
          <w:rFonts w:cs="Arial"/>
          <w:b/>
          <w:bCs/>
          <w:sz w:val="24"/>
          <w:lang w:val="en-US"/>
        </w:rPr>
        <w:t>9.15.8</w:t>
      </w:r>
    </w:p>
    <w:p w14:paraId="30E02942" w14:textId="41E6231D" w:rsidR="00E128F2" w:rsidRPr="00B7321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013455" w:rsidRPr="00B7321B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0E02943" w14:textId="1A712459" w:rsidR="0034111C" w:rsidRPr="00B7321B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AC5A6B" w:rsidRPr="00AC5A6B">
        <w:rPr>
          <w:rFonts w:ascii="Arial" w:hAnsi="Arial" w:cs="Arial"/>
          <w:b/>
          <w:bCs/>
          <w:sz w:val="24"/>
          <w:lang w:val="en-US"/>
        </w:rPr>
        <w:t xml:space="preserve">Views on Rel-19 </w:t>
      </w:r>
      <w:r w:rsidR="005A40CD">
        <w:rPr>
          <w:rFonts w:ascii="Arial" w:hAnsi="Arial" w:cs="Arial"/>
          <w:b/>
          <w:bCs/>
          <w:sz w:val="24"/>
          <w:lang w:val="en-US"/>
        </w:rPr>
        <w:t xml:space="preserve">NTN phase 3 </w:t>
      </w:r>
      <w:r w:rsidR="00AC5A6B" w:rsidRPr="00AC5A6B">
        <w:rPr>
          <w:rFonts w:ascii="Arial" w:hAnsi="Arial" w:cs="Arial"/>
          <w:b/>
          <w:bCs/>
          <w:sz w:val="24"/>
          <w:lang w:val="en-US"/>
        </w:rPr>
        <w:t>UE features</w:t>
      </w:r>
    </w:p>
    <w:p w14:paraId="6EF54D4C" w14:textId="5D529CA5" w:rsidR="00085A2D" w:rsidRPr="00B7321B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lang w:val="en-US"/>
        </w:rPr>
        <w:t>Release:</w:t>
      </w:r>
      <w:r w:rsidRPr="00B7321B">
        <w:rPr>
          <w:rFonts w:ascii="Arial" w:hAnsi="Arial" w:cs="Arial"/>
          <w:b/>
          <w:bCs/>
          <w:sz w:val="24"/>
          <w:lang w:val="en-US"/>
        </w:rPr>
        <w:tab/>
        <w:t>Rel-</w:t>
      </w:r>
      <w:r w:rsidR="005A40CD">
        <w:rPr>
          <w:rFonts w:ascii="Arial" w:hAnsi="Arial" w:cs="Arial"/>
          <w:b/>
          <w:bCs/>
          <w:sz w:val="24"/>
          <w:lang w:val="en-US"/>
        </w:rPr>
        <w:t>19</w:t>
      </w:r>
    </w:p>
    <w:p w14:paraId="30E02944" w14:textId="471980A4" w:rsidR="0034111C" w:rsidRPr="00B7321B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B7321B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220615"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B7321B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B7321B" w:rsidRDefault="00EE7FA7" w:rsidP="00090989">
      <w:pPr>
        <w:pStyle w:val="Heading1"/>
        <w:rPr>
          <w:lang w:val="en-US"/>
        </w:rPr>
      </w:pPr>
      <w:r w:rsidRPr="00B7321B">
        <w:rPr>
          <w:lang w:val="en-US"/>
        </w:rPr>
        <w:t>Introduction</w:t>
      </w:r>
    </w:p>
    <w:p w14:paraId="63A76546" w14:textId="5161D2F1" w:rsidR="00A0762A" w:rsidRDefault="00A0762A" w:rsidP="00A0762A">
      <w:bookmarkStart w:id="2" w:name="_Hlk510705081"/>
      <w:r>
        <w:t>This contribution presents our initial views on Rel-19 NR over NTN phase 3 UE features.</w:t>
      </w:r>
    </w:p>
    <w:p w14:paraId="28CA1707" w14:textId="77777777" w:rsidR="000941CE" w:rsidRPr="00B7321B" w:rsidRDefault="000941CE" w:rsidP="00CE553D">
      <w:pPr>
        <w:rPr>
          <w:lang w:val="en-US"/>
        </w:rPr>
      </w:pPr>
    </w:p>
    <w:bookmarkEnd w:id="2"/>
    <w:p w14:paraId="68476DBD" w14:textId="17B53499" w:rsidR="00CE41E8" w:rsidRPr="00B7321B" w:rsidRDefault="00C6795E" w:rsidP="00CE41E8">
      <w:pPr>
        <w:pStyle w:val="Heading1"/>
        <w:rPr>
          <w:lang w:val="en-US"/>
        </w:rPr>
      </w:pPr>
      <w:r w:rsidRPr="00B7321B">
        <w:rPr>
          <w:lang w:val="en-US"/>
        </w:rPr>
        <w:t>Discussion</w:t>
      </w:r>
    </w:p>
    <w:p w14:paraId="39FD51C1" w14:textId="3764E557" w:rsidR="000941CE" w:rsidRDefault="00DB317B" w:rsidP="00085A2D">
      <w:pPr>
        <w:rPr>
          <w:lang w:val="en-US"/>
        </w:rPr>
      </w:pPr>
      <w:r>
        <w:rPr>
          <w:lang w:val="en-US"/>
        </w:rPr>
        <w:t>Based on the agreements reached so far for NR over NTN phase 3</w:t>
      </w:r>
      <w:r w:rsidR="00C9554B">
        <w:rPr>
          <w:lang w:val="en-US"/>
        </w:rPr>
        <w:t xml:space="preserve">, </w:t>
      </w:r>
      <w:r w:rsidR="003130D0">
        <w:rPr>
          <w:lang w:val="en-US"/>
        </w:rPr>
        <w:t>the following UE features are suggested as a starting point for discussions.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1290"/>
        <w:gridCol w:w="4599"/>
        <w:gridCol w:w="1843"/>
        <w:gridCol w:w="1569"/>
      </w:tblGrid>
      <w:tr w:rsidR="00D920B1" w:rsidRPr="00BA5E7C" w14:paraId="119824C5" w14:textId="511E867B" w:rsidTr="00D920B1">
        <w:trPr>
          <w:trHeight w:val="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569F" w14:textId="77777777" w:rsidR="00D920B1" w:rsidRPr="00BA5E7C" w:rsidRDefault="00D920B1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lastRenderedPageBreak/>
              <w:t>Index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036D" w14:textId="77777777" w:rsidR="00D920B1" w:rsidRPr="00BA5E7C" w:rsidRDefault="00D920B1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5B7D" w14:textId="77777777" w:rsidR="00D920B1" w:rsidRPr="00BA5E7C" w:rsidRDefault="00D920B1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C406" w14:textId="77777777" w:rsidR="00D920B1" w:rsidRPr="00BA5E7C" w:rsidRDefault="00D920B1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01FD" w14:textId="42CB398C" w:rsidR="00D920B1" w:rsidRPr="00BA5E7C" w:rsidRDefault="00D920B1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14CA9">
              <w:rPr>
                <w:rFonts w:asciiTheme="majorHAnsi" w:hAnsiTheme="majorHAnsi" w:cstheme="majorHAnsi"/>
                <w:color w:val="000000" w:themeColor="text1"/>
                <w:szCs w:val="18"/>
              </w:rPr>
              <w:t>Candidate values</w:t>
            </w:r>
          </w:p>
        </w:tc>
      </w:tr>
      <w:tr w:rsidR="00D920B1" w:rsidRPr="00263855" w14:paraId="7FF3F1A7" w14:textId="1755AB3E" w:rsidTr="00D920B1">
        <w:trPr>
          <w:trHeight w:val="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BB46" w14:textId="1DCB448B" w:rsidR="00D920B1" w:rsidRPr="008924AF" w:rsidRDefault="00D920B1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color w:val="000000" w:themeColor="text1"/>
                <w:szCs w:val="18"/>
                <w:lang w:eastAsia="ja-JP"/>
              </w:rPr>
              <w:t>65</w:t>
            </w:r>
            <w:r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-1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3E7A" w14:textId="5F88FA36" w:rsidR="00D920B1" w:rsidRPr="00263855" w:rsidRDefault="00D920B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NTN DL coverage enhancements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2B816" w14:textId="68AB411C" w:rsidR="00D920B1" w:rsidRDefault="00D920B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Support for extended SSB periodicity with a maximum value of 160 ms.</w:t>
            </w:r>
          </w:p>
          <w:p w14:paraId="47E94868" w14:textId="671041A2" w:rsidR="00D920B1" w:rsidRDefault="00D920B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[Support for inter-slot PDCCH repetitions for Type-0 CSS]</w:t>
            </w:r>
          </w:p>
          <w:p w14:paraId="17B16481" w14:textId="130A0EBB" w:rsidR="00D920B1" w:rsidRDefault="00D920B1" w:rsidP="0053240A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[Support for PDSCH repetitions messages containing SIB1]</w:t>
            </w:r>
          </w:p>
          <w:p w14:paraId="18987051" w14:textId="77777777" w:rsidR="00D920B1" w:rsidRDefault="00D920B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Support for PDSCH repetitions for messages containing Msg4 as part of the random access procedure.</w:t>
            </w:r>
          </w:p>
          <w:p w14:paraId="67E1A430" w14:textId="4404570B" w:rsidR="00D920B1" w:rsidRPr="00DC10C8" w:rsidRDefault="00D920B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9ED7" w14:textId="1DEAD401" w:rsidR="00D920B1" w:rsidRDefault="00D920B1" w:rsidP="003E1FA4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26-1,</w:t>
            </w:r>
          </w:p>
          <w:p w14:paraId="5664A56B" w14:textId="77777777" w:rsidR="00D920B1" w:rsidRPr="00263855" w:rsidRDefault="00D920B1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338D" w14:textId="77777777" w:rsidR="00D920B1" w:rsidRDefault="00D920B1" w:rsidP="003E1FA4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</w:p>
        </w:tc>
      </w:tr>
      <w:tr w:rsidR="00D920B1" w:rsidRPr="00263855" w14:paraId="7E9A64CA" w14:textId="2B8319A2" w:rsidTr="00D920B1">
        <w:trPr>
          <w:trHeight w:val="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7C4DD" w14:textId="07A309A5" w:rsidR="00D920B1" w:rsidRPr="00263855" w:rsidRDefault="00D920B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color w:val="000000" w:themeColor="text1"/>
                <w:szCs w:val="18"/>
                <w:lang w:eastAsia="ja-JP"/>
              </w:rPr>
              <w:t>65</w:t>
            </w:r>
            <w:r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-2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5D4" w14:textId="152C0D5E" w:rsidR="00D920B1" w:rsidRPr="00263855" w:rsidRDefault="00D920B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NTN enhancements for support of HD-FDD RedCap and eRedCap UEs.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03AE" w14:textId="36AE6C21" w:rsidR="00D920B1" w:rsidRDefault="00D920B1" w:rsidP="00C3419F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Support for [additional] collision rules for collision case 3 (collision between semistatic DL and semistatic UL, where </w:t>
            </w:r>
            <w:r w:rsidRPr="00C3419F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Semi-statically configured DL reception includes Type-0/0A/0B/1/2-PDCCH CSS and dedicated semi-statically configured PDCCH USS/PDSCH SPS/CSI-RS/PRS/[Type 3 PDCCH CSS]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, and </w:t>
            </w:r>
            <w:r w:rsidRPr="00C3419F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Semi-statically configured UL transmission includes semi-statically configured PUSCH/PUCCH/SRS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).</w:t>
            </w:r>
          </w:p>
          <w:p w14:paraId="585C2B1D" w14:textId="7BBAD4B3" w:rsidR="00D920B1" w:rsidRDefault="00D920B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Support for [additional] collision rules for collision case 4 (collision between dynamic scheduled downlink and dynamic scheduled uplink, [further definition of use cases needed]).</w:t>
            </w:r>
          </w:p>
          <w:p w14:paraId="71CB0538" w14:textId="77777777" w:rsidR="00D920B1" w:rsidRDefault="00D920B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Support for network configuration of UL priority for collision case 3.</w:t>
            </w:r>
          </w:p>
          <w:p w14:paraId="0F2B8D17" w14:textId="3D4B43BF" w:rsidR="00D920B1" w:rsidRPr="00DC10C8" w:rsidRDefault="00D920B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Support for network configuration of [UL,DL] priority for collision case 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8D4A4" w14:textId="7C5E911D" w:rsidR="00D920B1" w:rsidRDefault="00D920B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26-1,</w:t>
            </w:r>
          </w:p>
          <w:p w14:paraId="2C66657B" w14:textId="77777777" w:rsidR="00D920B1" w:rsidRDefault="00D920B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[26-4] (TA reporting),</w:t>
            </w:r>
          </w:p>
          <w:p w14:paraId="39D92A6A" w14:textId="255AEDED" w:rsidR="00D920B1" w:rsidRDefault="00D920B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28-1 (RedCap),</w:t>
            </w:r>
          </w:p>
          <w:p w14:paraId="205B74C5" w14:textId="77777777" w:rsidR="00D920B1" w:rsidRDefault="00D920B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28-3 (HD-FDD RedCap),</w:t>
            </w:r>
          </w:p>
          <w:p w14:paraId="14D0723E" w14:textId="56EFF779" w:rsidR="00D920B1" w:rsidRPr="00263855" w:rsidRDefault="00D920B1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48-1 (eRedCap)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35C4" w14:textId="77777777" w:rsidR="00D920B1" w:rsidRDefault="00D920B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</w:p>
        </w:tc>
      </w:tr>
      <w:tr w:rsidR="00D920B1" w:rsidRPr="00263855" w14:paraId="2E21867B" w14:textId="05B6E044" w:rsidTr="00D920B1">
        <w:trPr>
          <w:trHeight w:val="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523C" w14:textId="1B64CF35" w:rsidR="00D920B1" w:rsidRPr="00263855" w:rsidRDefault="00D920B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color w:val="000000" w:themeColor="text1"/>
                <w:szCs w:val="18"/>
                <w:lang w:eastAsia="ja-JP"/>
              </w:rPr>
              <w:t>65</w:t>
            </w:r>
            <w:r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-3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BCD5" w14:textId="6059888F" w:rsidR="00D920B1" w:rsidRPr="00263855" w:rsidRDefault="00D920B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NTN UL capacity enhancements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52E77" w14:textId="77777777" w:rsidR="00D920B1" w:rsidRDefault="00D920B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Support for transmitting PUSCH with repetitions, where the PUSCH is subject to orthogonal cover codes (OCC)</w:t>
            </w:r>
          </w:p>
          <w:p w14:paraId="0E8E16CE" w14:textId="00D1EF4A" w:rsidR="00D920B1" w:rsidRDefault="00D920B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Support for RV cycling across OCC groups (terminology may change).</w:t>
            </w:r>
          </w:p>
          <w:p w14:paraId="644AA18A" w14:textId="4689EC05" w:rsidR="00D920B1" w:rsidRDefault="00D920B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Support for OCC with sequence length as indicated.</w:t>
            </w:r>
          </w:p>
          <w:p w14:paraId="76272CF0" w14:textId="682D1E72" w:rsidR="00D920B1" w:rsidRPr="00DC10C8" w:rsidRDefault="00D920B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E1C0" w14:textId="04B9762E" w:rsidR="00D920B1" w:rsidRDefault="00D920B1" w:rsidP="003E1FA4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26-1,</w:t>
            </w:r>
          </w:p>
          <w:p w14:paraId="60EEF106" w14:textId="2C91FDCC" w:rsidR="00D920B1" w:rsidRDefault="00D920B1" w:rsidP="003E1FA4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One of {5-14, 5-16, 5-17, 5-17a, 30-1, 30-2} (PUSCH repetitions),</w:t>
            </w:r>
          </w:p>
          <w:p w14:paraId="5F0BA575" w14:textId="49099AE6" w:rsidR="00D920B1" w:rsidRDefault="00D920B1" w:rsidP="003E1FA4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44-2 (DMRS bundling)</w:t>
            </w:r>
          </w:p>
          <w:p w14:paraId="57F3F33D" w14:textId="77777777" w:rsidR="00D920B1" w:rsidRPr="00263855" w:rsidRDefault="00D920B1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C9C6" w14:textId="77777777" w:rsidR="00D920B1" w:rsidRDefault="00D920B1" w:rsidP="003E1FA4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Supported OCC lengths:</w:t>
            </w:r>
          </w:p>
          <w:p w14:paraId="1A134B9C" w14:textId="40B4ECF3" w:rsidR="00D920B1" w:rsidRDefault="00D920B1" w:rsidP="003E1FA4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{Length 2 (default),</w:t>
            </w:r>
          </w:p>
          <w:p w14:paraId="53C63292" w14:textId="40D3EB02" w:rsidR="00D920B1" w:rsidRDefault="00D920B1" w:rsidP="003E1FA4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Length 2 and Length 4}</w:t>
            </w:r>
          </w:p>
        </w:tc>
      </w:tr>
    </w:tbl>
    <w:p w14:paraId="0CA6D9C1" w14:textId="77777777" w:rsidR="000941CE" w:rsidRDefault="000941CE" w:rsidP="000941CE">
      <w:pPr>
        <w:rPr>
          <w:lang w:val="en-US"/>
        </w:rPr>
      </w:pPr>
    </w:p>
    <w:p w14:paraId="17D7BDE6" w14:textId="5350281A" w:rsidR="002F6CCE" w:rsidRDefault="00085A2D" w:rsidP="002F6CCE">
      <w:pPr>
        <w:pStyle w:val="Heading1"/>
        <w:rPr>
          <w:lang w:val="en-US"/>
        </w:rPr>
      </w:pPr>
      <w:r w:rsidRPr="00B7321B">
        <w:rPr>
          <w:lang w:val="en-US"/>
        </w:rPr>
        <w:t>Conclusion</w:t>
      </w:r>
    </w:p>
    <w:p w14:paraId="4A68671A" w14:textId="5F240D79" w:rsidR="000941CE" w:rsidRDefault="00A84BED" w:rsidP="000941CE">
      <w:r>
        <w:t>In this contribution we have proposed our views on Rel-19 NR over NTN phase 3 UE features.</w:t>
      </w:r>
    </w:p>
    <w:p w14:paraId="0944B7F1" w14:textId="77777777" w:rsidR="00A84BED" w:rsidRPr="00A84BED" w:rsidRDefault="00A84BED" w:rsidP="000941CE"/>
    <w:sectPr w:rsidR="00A84BED" w:rsidRPr="00A84BED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C5574" w14:textId="77777777" w:rsidR="008A1738" w:rsidRDefault="008A1738">
      <w:r>
        <w:separator/>
      </w:r>
    </w:p>
  </w:endnote>
  <w:endnote w:type="continuationSeparator" w:id="0">
    <w:p w14:paraId="106427AE" w14:textId="77777777" w:rsidR="008A1738" w:rsidRDefault="008A1738">
      <w:r>
        <w:continuationSeparator/>
      </w:r>
    </w:p>
  </w:endnote>
  <w:endnote w:type="continuationNotice" w:id="1">
    <w:p w14:paraId="230BB33B" w14:textId="77777777" w:rsidR="008A1738" w:rsidRDefault="008A17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DA722" w14:textId="77777777" w:rsidR="008A1738" w:rsidRDefault="008A1738">
      <w:r>
        <w:separator/>
      </w:r>
    </w:p>
  </w:footnote>
  <w:footnote w:type="continuationSeparator" w:id="0">
    <w:p w14:paraId="021D90CC" w14:textId="77777777" w:rsidR="008A1738" w:rsidRDefault="008A1738">
      <w:r>
        <w:continuationSeparator/>
      </w:r>
    </w:p>
  </w:footnote>
  <w:footnote w:type="continuationNotice" w:id="1">
    <w:p w14:paraId="5046A832" w14:textId="77777777" w:rsidR="008A1738" w:rsidRDefault="008A17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5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0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1"/>
  </w:num>
  <w:num w:numId="2" w16cid:durableId="357124585">
    <w:abstractNumId w:val="17"/>
  </w:num>
  <w:num w:numId="3" w16cid:durableId="1559780918">
    <w:abstractNumId w:val="2"/>
  </w:num>
  <w:num w:numId="4" w16cid:durableId="718750690">
    <w:abstractNumId w:val="32"/>
  </w:num>
  <w:num w:numId="5" w16cid:durableId="1547567976">
    <w:abstractNumId w:val="15"/>
  </w:num>
  <w:num w:numId="6" w16cid:durableId="1485706495">
    <w:abstractNumId w:val="31"/>
  </w:num>
  <w:num w:numId="7" w16cid:durableId="1709142021">
    <w:abstractNumId w:val="14"/>
  </w:num>
  <w:num w:numId="8" w16cid:durableId="1316760466">
    <w:abstractNumId w:val="27"/>
  </w:num>
  <w:num w:numId="9" w16cid:durableId="440952079">
    <w:abstractNumId w:val="22"/>
  </w:num>
  <w:num w:numId="10" w16cid:durableId="1177697182">
    <w:abstractNumId w:val="34"/>
  </w:num>
  <w:num w:numId="11" w16cid:durableId="50622417">
    <w:abstractNumId w:val="29"/>
  </w:num>
  <w:num w:numId="12" w16cid:durableId="1302345153">
    <w:abstractNumId w:val="33"/>
  </w:num>
  <w:num w:numId="13" w16cid:durableId="1965308432">
    <w:abstractNumId w:val="12"/>
  </w:num>
  <w:num w:numId="14" w16cid:durableId="1182354916">
    <w:abstractNumId w:val="7"/>
  </w:num>
  <w:num w:numId="15" w16cid:durableId="1501045113">
    <w:abstractNumId w:val="5"/>
  </w:num>
  <w:num w:numId="16" w16cid:durableId="1353458069">
    <w:abstractNumId w:val="37"/>
  </w:num>
  <w:num w:numId="17" w16cid:durableId="456678639">
    <w:abstractNumId w:val="1"/>
  </w:num>
  <w:num w:numId="18" w16cid:durableId="146094901">
    <w:abstractNumId w:val="21"/>
  </w:num>
  <w:num w:numId="19" w16cid:durableId="933244442">
    <w:abstractNumId w:val="23"/>
  </w:num>
  <w:num w:numId="20" w16cid:durableId="872618463">
    <w:abstractNumId w:val="18"/>
  </w:num>
  <w:num w:numId="21" w16cid:durableId="1417170195">
    <w:abstractNumId w:val="35"/>
  </w:num>
  <w:num w:numId="22" w16cid:durableId="1839999773">
    <w:abstractNumId w:val="38"/>
  </w:num>
  <w:num w:numId="23" w16cid:durableId="1428695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0"/>
  </w:num>
  <w:num w:numId="27" w16cid:durableId="438570035">
    <w:abstractNumId w:val="13"/>
  </w:num>
  <w:num w:numId="28" w16cid:durableId="1889340046">
    <w:abstractNumId w:val="9"/>
  </w:num>
  <w:num w:numId="29" w16cid:durableId="1935703544">
    <w:abstractNumId w:val="28"/>
  </w:num>
  <w:num w:numId="30" w16cid:durableId="1830707453">
    <w:abstractNumId w:val="3"/>
  </w:num>
  <w:num w:numId="31" w16cid:durableId="871918329">
    <w:abstractNumId w:val="4"/>
  </w:num>
  <w:num w:numId="32" w16cid:durableId="918758943">
    <w:abstractNumId w:val="24"/>
  </w:num>
  <w:num w:numId="33" w16cid:durableId="955402489">
    <w:abstractNumId w:val="30"/>
  </w:num>
  <w:num w:numId="34" w16cid:durableId="1288005063">
    <w:abstractNumId w:val="19"/>
  </w:num>
  <w:num w:numId="35" w16cid:durableId="1943226331">
    <w:abstractNumId w:val="25"/>
  </w:num>
  <w:num w:numId="36" w16cid:durableId="1163467163">
    <w:abstractNumId w:val="36"/>
  </w:num>
  <w:num w:numId="37" w16cid:durableId="1033992767">
    <w:abstractNumId w:val="6"/>
  </w:num>
  <w:num w:numId="38" w16cid:durableId="1748382395">
    <w:abstractNumId w:val="30"/>
  </w:num>
  <w:num w:numId="39" w16cid:durableId="1610431453">
    <w:abstractNumId w:val="36"/>
  </w:num>
  <w:num w:numId="40" w16cid:durableId="993415652">
    <w:abstractNumId w:val="11"/>
  </w:num>
  <w:num w:numId="41" w16cid:durableId="2097365214">
    <w:abstractNumId w:val="20"/>
  </w:num>
  <w:num w:numId="42" w16cid:durableId="377358731">
    <w:abstractNumId w:val="26"/>
  </w:num>
  <w:num w:numId="43" w16cid:durableId="48563038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2A86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58F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0F25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6AB3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05F5"/>
    <w:rsid w:val="00132830"/>
    <w:rsid w:val="00132B71"/>
    <w:rsid w:val="001337A5"/>
    <w:rsid w:val="0013427A"/>
    <w:rsid w:val="001348FE"/>
    <w:rsid w:val="00134B36"/>
    <w:rsid w:val="00134BD9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13BC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E6"/>
    <w:rsid w:val="00193525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A6A7F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54B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04FA"/>
    <w:rsid w:val="001E13B3"/>
    <w:rsid w:val="001E21D6"/>
    <w:rsid w:val="001E30A0"/>
    <w:rsid w:val="001E36D8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5761B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4E3"/>
    <w:rsid w:val="00271589"/>
    <w:rsid w:val="00273177"/>
    <w:rsid w:val="0027455B"/>
    <w:rsid w:val="00275074"/>
    <w:rsid w:val="00275D8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3E80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830"/>
    <w:rsid w:val="002E464A"/>
    <w:rsid w:val="002E4AAC"/>
    <w:rsid w:val="002E53DE"/>
    <w:rsid w:val="002E55D2"/>
    <w:rsid w:val="002E563B"/>
    <w:rsid w:val="002E62D2"/>
    <w:rsid w:val="002E67A9"/>
    <w:rsid w:val="002E734F"/>
    <w:rsid w:val="002E74AF"/>
    <w:rsid w:val="002E758C"/>
    <w:rsid w:val="002F0ACD"/>
    <w:rsid w:val="002F1038"/>
    <w:rsid w:val="002F22FF"/>
    <w:rsid w:val="002F2D8F"/>
    <w:rsid w:val="002F51E0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0D0"/>
    <w:rsid w:val="0031393C"/>
    <w:rsid w:val="00313CB0"/>
    <w:rsid w:val="00313F96"/>
    <w:rsid w:val="00314122"/>
    <w:rsid w:val="00314B0A"/>
    <w:rsid w:val="00314CA9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27D36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231"/>
    <w:rsid w:val="00343954"/>
    <w:rsid w:val="00344BCA"/>
    <w:rsid w:val="00345405"/>
    <w:rsid w:val="00345DDD"/>
    <w:rsid w:val="00346925"/>
    <w:rsid w:val="00346FED"/>
    <w:rsid w:val="0034708D"/>
    <w:rsid w:val="00347AC4"/>
    <w:rsid w:val="003501B6"/>
    <w:rsid w:val="00351E01"/>
    <w:rsid w:val="00351E0E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AAB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7BD"/>
    <w:rsid w:val="00386053"/>
    <w:rsid w:val="00387459"/>
    <w:rsid w:val="0038771D"/>
    <w:rsid w:val="00390343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2FA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060"/>
    <w:rsid w:val="003B75B9"/>
    <w:rsid w:val="003C087B"/>
    <w:rsid w:val="003C0DA2"/>
    <w:rsid w:val="003C0DED"/>
    <w:rsid w:val="003C1A18"/>
    <w:rsid w:val="003C2EAE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0A4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1FA4"/>
    <w:rsid w:val="003E2A2D"/>
    <w:rsid w:val="003E47D4"/>
    <w:rsid w:val="003E50B9"/>
    <w:rsid w:val="003E64A9"/>
    <w:rsid w:val="003E7905"/>
    <w:rsid w:val="003F0336"/>
    <w:rsid w:val="003F3FCC"/>
    <w:rsid w:val="003F4195"/>
    <w:rsid w:val="003F43B6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284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36741"/>
    <w:rsid w:val="00440FED"/>
    <w:rsid w:val="00441B92"/>
    <w:rsid w:val="00442C23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BBC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B28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21B"/>
    <w:rsid w:val="00530423"/>
    <w:rsid w:val="0053107E"/>
    <w:rsid w:val="005312CB"/>
    <w:rsid w:val="0053162F"/>
    <w:rsid w:val="00531777"/>
    <w:rsid w:val="0053240A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702"/>
    <w:rsid w:val="00556E32"/>
    <w:rsid w:val="00557109"/>
    <w:rsid w:val="00557F7A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0D9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3D8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3F6"/>
    <w:rsid w:val="005A34D5"/>
    <w:rsid w:val="005A3943"/>
    <w:rsid w:val="005A40CD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302"/>
    <w:rsid w:val="005D5A20"/>
    <w:rsid w:val="005D7403"/>
    <w:rsid w:val="005D786C"/>
    <w:rsid w:val="005E0023"/>
    <w:rsid w:val="005E00E5"/>
    <w:rsid w:val="005E0148"/>
    <w:rsid w:val="005E049F"/>
    <w:rsid w:val="005E0BB6"/>
    <w:rsid w:val="005E3073"/>
    <w:rsid w:val="005E316A"/>
    <w:rsid w:val="005E3667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7C5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B5D"/>
    <w:rsid w:val="00647FED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8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CD5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1AB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748A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21C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0E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099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0F1B"/>
    <w:rsid w:val="00742A6A"/>
    <w:rsid w:val="00742B44"/>
    <w:rsid w:val="0074656E"/>
    <w:rsid w:val="00746F72"/>
    <w:rsid w:val="007472D5"/>
    <w:rsid w:val="007506EF"/>
    <w:rsid w:val="00752B03"/>
    <w:rsid w:val="00753454"/>
    <w:rsid w:val="00753BB5"/>
    <w:rsid w:val="007544F1"/>
    <w:rsid w:val="00755E4A"/>
    <w:rsid w:val="00756832"/>
    <w:rsid w:val="00757F0B"/>
    <w:rsid w:val="00760A13"/>
    <w:rsid w:val="007626D0"/>
    <w:rsid w:val="00764048"/>
    <w:rsid w:val="007651CA"/>
    <w:rsid w:val="007666BD"/>
    <w:rsid w:val="00767519"/>
    <w:rsid w:val="007704E1"/>
    <w:rsid w:val="00770E5C"/>
    <w:rsid w:val="0077182C"/>
    <w:rsid w:val="0077211A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3AA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5874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0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4FD1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286A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B6E"/>
    <w:rsid w:val="00842E0C"/>
    <w:rsid w:val="00843A7A"/>
    <w:rsid w:val="008447F5"/>
    <w:rsid w:val="00846292"/>
    <w:rsid w:val="00847C7A"/>
    <w:rsid w:val="008506E1"/>
    <w:rsid w:val="00850D96"/>
    <w:rsid w:val="00850F7B"/>
    <w:rsid w:val="008515EE"/>
    <w:rsid w:val="00851A8E"/>
    <w:rsid w:val="00851EC7"/>
    <w:rsid w:val="008528D3"/>
    <w:rsid w:val="00854553"/>
    <w:rsid w:val="00855B86"/>
    <w:rsid w:val="0085683F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58EF"/>
    <w:rsid w:val="00896414"/>
    <w:rsid w:val="0089716F"/>
    <w:rsid w:val="00897C71"/>
    <w:rsid w:val="008A0F54"/>
    <w:rsid w:val="008A16F9"/>
    <w:rsid w:val="008A1738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0E8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165"/>
    <w:rsid w:val="008C47AD"/>
    <w:rsid w:val="008C4E93"/>
    <w:rsid w:val="008C5D17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5641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B12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1CD"/>
    <w:rsid w:val="00924627"/>
    <w:rsid w:val="0092481C"/>
    <w:rsid w:val="009250A8"/>
    <w:rsid w:val="00925354"/>
    <w:rsid w:val="00925BE6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2C21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05F1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6F4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4B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1C82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62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271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7D4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7E4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145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4BED"/>
    <w:rsid w:val="00A84FB2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1995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8E6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5A6B"/>
    <w:rsid w:val="00AC60B4"/>
    <w:rsid w:val="00AC67B6"/>
    <w:rsid w:val="00AC6AF3"/>
    <w:rsid w:val="00AC7D98"/>
    <w:rsid w:val="00AD00C5"/>
    <w:rsid w:val="00AD1292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892"/>
    <w:rsid w:val="00AD7C95"/>
    <w:rsid w:val="00AD7FCD"/>
    <w:rsid w:val="00AE015B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644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35A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430B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26C4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B27"/>
    <w:rsid w:val="00B82613"/>
    <w:rsid w:val="00B828B5"/>
    <w:rsid w:val="00B82ED8"/>
    <w:rsid w:val="00B83E1B"/>
    <w:rsid w:val="00B8431C"/>
    <w:rsid w:val="00B845D0"/>
    <w:rsid w:val="00B84A80"/>
    <w:rsid w:val="00B84E9C"/>
    <w:rsid w:val="00B84ED8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52F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46B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B0A"/>
    <w:rsid w:val="00C15D8E"/>
    <w:rsid w:val="00C17012"/>
    <w:rsid w:val="00C178FB"/>
    <w:rsid w:val="00C17DF9"/>
    <w:rsid w:val="00C201EB"/>
    <w:rsid w:val="00C20ACC"/>
    <w:rsid w:val="00C21B73"/>
    <w:rsid w:val="00C228E9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19F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18F8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54B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13"/>
    <w:rsid w:val="00CF6EAD"/>
    <w:rsid w:val="00CF6F1E"/>
    <w:rsid w:val="00D001F9"/>
    <w:rsid w:val="00D0030E"/>
    <w:rsid w:val="00D0036E"/>
    <w:rsid w:val="00D00469"/>
    <w:rsid w:val="00D00BB7"/>
    <w:rsid w:val="00D01DE4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354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BD8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20B1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9FD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17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11C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6D0D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5D15"/>
    <w:rsid w:val="00E66C52"/>
    <w:rsid w:val="00E66CD8"/>
    <w:rsid w:val="00E67285"/>
    <w:rsid w:val="00E67802"/>
    <w:rsid w:val="00E67EE5"/>
    <w:rsid w:val="00E67F67"/>
    <w:rsid w:val="00E7013A"/>
    <w:rsid w:val="00E72C6B"/>
    <w:rsid w:val="00E73AB7"/>
    <w:rsid w:val="00E74D25"/>
    <w:rsid w:val="00E74F5D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66C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ABF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2FB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47DEA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287E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8B2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9F5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B7BDD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09A"/>
    <w:rsid w:val="00FD4806"/>
    <w:rsid w:val="00FD4BA4"/>
    <w:rsid w:val="00FD534E"/>
    <w:rsid w:val="00FD56C7"/>
    <w:rsid w:val="00FD5CBB"/>
    <w:rsid w:val="00FD6564"/>
    <w:rsid w:val="00FD694C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032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E34E9475-5209-4A4D-8D92-07F660FC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RBI5PAMIO524-1616901215-43398</_dlc_DocId>
    <_dlc_DocIdUrl xmlns="71c5aaf6-e6ce-465b-b873-5148d2a4c105">
      <Url>https://nokia.sharepoint.com/sites/gxp/_layouts/15/DocIdRedir.aspx?ID=RBI5PAMIO524-1616901215-43398</Url>
      <Description>RBI5PAMIO524-1616901215-43398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7275bb01-7583-478d-bc14-e839a2dd5989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3f2ce089-3858-4176-9a21-a30f9204848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124</TotalTime>
  <Pages>2</Pages>
  <Words>329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Karri</cp:lastModifiedBy>
  <cp:revision>104</cp:revision>
  <cp:lastPrinted>2016-06-21T09:35:00Z</cp:lastPrinted>
  <dcterms:created xsi:type="dcterms:W3CDTF">2024-04-24T02:23:00Z</dcterms:created>
  <dcterms:modified xsi:type="dcterms:W3CDTF">2025-03-28T12:39:00Z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dbbcb3f0-0128-4821-968c-3222d974d7a7</vt:lpwstr>
  </property>
  <property fmtid="{D5CDD505-2E9C-101B-9397-08002B2CF9AE}" pid="9" name="MediaServiceImageTags">
    <vt:lpwstr/>
  </property>
</Properties>
</file>